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72B729" w14:textId="4218B7CE" w:rsidR="003D3B18" w:rsidRPr="003D3B18" w:rsidRDefault="003D3B18" w:rsidP="003D3B18">
      <w:pPr>
        <w:rPr>
          <w:lang w:val="en-GB"/>
        </w:rPr>
      </w:pPr>
      <w:r w:rsidRPr="003D3B18">
        <w:rPr>
          <w:lang w:val="en-GB"/>
        </w:rPr>
        <w:t xml:space="preserve">Information regarding the </w:t>
      </w:r>
      <w:r w:rsidR="004308CE">
        <w:rPr>
          <w:lang w:val="en-GB"/>
        </w:rPr>
        <w:t>main</w:t>
      </w:r>
      <w:r w:rsidRPr="003D3B18">
        <w:rPr>
          <w:lang w:val="en-GB"/>
        </w:rPr>
        <w:t xml:space="preserve"> requirements for transboundary shipment</w:t>
      </w:r>
      <w:r w:rsidR="004308CE">
        <w:rPr>
          <w:lang w:val="en-GB"/>
        </w:rPr>
        <w:t>s</w:t>
      </w:r>
      <w:r w:rsidRPr="003D3B18">
        <w:rPr>
          <w:lang w:val="en-GB"/>
        </w:rPr>
        <w:t xml:space="preserve"> of waste listed on the Green List, which </w:t>
      </w:r>
      <w:r w:rsidR="004308CE">
        <w:rPr>
          <w:lang w:val="en-GB"/>
        </w:rPr>
        <w:t>are</w:t>
      </w:r>
      <w:r w:rsidRPr="003D3B18">
        <w:rPr>
          <w:lang w:val="en-GB"/>
        </w:rPr>
        <w:t xml:space="preserve"> subject to the general information obligations under Article 18 of Regulation (EU) 2024/1157 on shipment</w:t>
      </w:r>
      <w:r w:rsidR="004308CE">
        <w:rPr>
          <w:lang w:val="en-GB"/>
        </w:rPr>
        <w:t>s</w:t>
      </w:r>
      <w:r w:rsidRPr="003D3B18">
        <w:rPr>
          <w:lang w:val="en-GB"/>
        </w:rPr>
        <w:t xml:space="preserve"> of waste (</w:t>
      </w:r>
      <w:bookmarkStart w:id="0" w:name="_Hlk230331861"/>
      <w:r w:rsidR="0080577B">
        <w:rPr>
          <w:lang w:val="en-GB"/>
        </w:rPr>
        <w:t>new WSR</w:t>
      </w:r>
      <w:bookmarkEnd w:id="0"/>
      <w:r w:rsidRPr="003D3B18">
        <w:rPr>
          <w:lang w:val="en-GB"/>
        </w:rPr>
        <w:t xml:space="preserve">), until the electronic system becomes operational at the EU level </w:t>
      </w:r>
    </w:p>
    <w:p w14:paraId="4EE9814D" w14:textId="77777777" w:rsidR="003D3B18" w:rsidRPr="003D3B18" w:rsidRDefault="003D3B18" w:rsidP="003D3B18">
      <w:pPr>
        <w:rPr>
          <w:lang w:val="en-GB"/>
        </w:rPr>
      </w:pPr>
    </w:p>
    <w:p w14:paraId="6F1245E7" w14:textId="79895FB3" w:rsidR="003D3B18" w:rsidRPr="003D3B18" w:rsidRDefault="003D3B18" w:rsidP="003D3B18">
      <w:pPr>
        <w:rPr>
          <w:lang w:val="en-GB"/>
        </w:rPr>
      </w:pPr>
      <w:r w:rsidRPr="003D3B18">
        <w:rPr>
          <w:lang w:val="en-GB"/>
        </w:rPr>
        <w:t>The following requirements must be complied with for transboundary shipment</w:t>
      </w:r>
      <w:r w:rsidR="004308CE">
        <w:rPr>
          <w:lang w:val="en-GB"/>
        </w:rPr>
        <w:t>s</w:t>
      </w:r>
      <w:r w:rsidRPr="003D3B18">
        <w:rPr>
          <w:lang w:val="en-GB"/>
        </w:rPr>
        <w:t xml:space="preserve"> of waste on the Green List, which </w:t>
      </w:r>
      <w:r w:rsidR="004308CE">
        <w:rPr>
          <w:lang w:val="en-GB"/>
        </w:rPr>
        <w:t>are</w:t>
      </w:r>
      <w:r w:rsidRPr="003D3B18">
        <w:rPr>
          <w:lang w:val="en-GB"/>
        </w:rPr>
        <w:t xml:space="preserve"> subject to the general information obligations under Article 18 of </w:t>
      </w:r>
      <w:r w:rsidR="004308CE">
        <w:rPr>
          <w:lang w:val="en-GB"/>
        </w:rPr>
        <w:t>the new WSR</w:t>
      </w:r>
      <w:r w:rsidRPr="003D3B18">
        <w:rPr>
          <w:lang w:val="en-GB"/>
        </w:rPr>
        <w:t xml:space="preserve">, from May 21, 2026, until the electronic system (DIWASS at the EU level, accessible via the EDM / </w:t>
      </w:r>
      <w:proofErr w:type="spellStart"/>
      <w:r w:rsidRPr="003D3B18">
        <w:rPr>
          <w:lang w:val="en-GB"/>
        </w:rPr>
        <w:t>eVerbringung</w:t>
      </w:r>
      <w:proofErr w:type="spellEnd"/>
      <w:r w:rsidRPr="003D3B18">
        <w:rPr>
          <w:lang w:val="en-GB"/>
        </w:rPr>
        <w:t xml:space="preserve"> in Austria) becomes operational:</w:t>
      </w:r>
    </w:p>
    <w:p w14:paraId="2B10B471" w14:textId="77777777" w:rsidR="003D3B18" w:rsidRPr="003D3B18" w:rsidRDefault="003D3B18" w:rsidP="003D3B18">
      <w:pPr>
        <w:rPr>
          <w:lang w:val="en-GB"/>
        </w:rPr>
      </w:pPr>
    </w:p>
    <w:p w14:paraId="3AE720E7" w14:textId="77777777" w:rsidR="003D3B18" w:rsidRPr="0080577B" w:rsidRDefault="003D3B18" w:rsidP="003D3B18">
      <w:pPr>
        <w:rPr>
          <w:u w:val="single"/>
          <w:lang w:val="en-GB"/>
        </w:rPr>
      </w:pPr>
      <w:r w:rsidRPr="0080577B">
        <w:rPr>
          <w:u w:val="single"/>
          <w:lang w:val="en-GB"/>
        </w:rPr>
        <w:t>Person arranging the shipment:</w:t>
      </w:r>
    </w:p>
    <w:p w14:paraId="4FE60D31" w14:textId="0CB905DA" w:rsidR="003D3B18" w:rsidRPr="00BE3602" w:rsidRDefault="003D3B18" w:rsidP="00BE3602">
      <w:pPr>
        <w:pStyle w:val="Listenabsatz"/>
        <w:numPr>
          <w:ilvl w:val="0"/>
          <w:numId w:val="1"/>
        </w:numPr>
        <w:rPr>
          <w:lang w:val="en-GB"/>
        </w:rPr>
      </w:pPr>
      <w:r w:rsidRPr="00BE3602">
        <w:rPr>
          <w:lang w:val="en-GB"/>
        </w:rPr>
        <w:t xml:space="preserve">The arrangement of shipments of waste from Austria is </w:t>
      </w:r>
      <w:r w:rsidR="00BE3602">
        <w:rPr>
          <w:lang w:val="en-GB"/>
        </w:rPr>
        <w:t>allowed</w:t>
      </w:r>
      <w:r w:rsidRPr="00BE3602">
        <w:rPr>
          <w:lang w:val="en-GB"/>
        </w:rPr>
        <w:t xml:space="preserve"> only by </w:t>
      </w:r>
      <w:r w:rsidR="00BE3602" w:rsidRPr="00BE3602">
        <w:rPr>
          <w:lang w:val="en-GB"/>
        </w:rPr>
        <w:t>natural or legal persons under the national jurisdiction of the country of dispatch</w:t>
      </w:r>
      <w:r w:rsidRPr="00BE3602">
        <w:rPr>
          <w:lang w:val="en-GB"/>
        </w:rPr>
        <w:t xml:space="preserve">, i.e., only persons with </w:t>
      </w:r>
      <w:r w:rsidR="00912F2F">
        <w:rPr>
          <w:lang w:val="en-GB"/>
        </w:rPr>
        <w:t>headquarters</w:t>
      </w:r>
      <w:r w:rsidRPr="00BE3602">
        <w:rPr>
          <w:lang w:val="en-GB"/>
        </w:rPr>
        <w:t xml:space="preserve"> or </w:t>
      </w:r>
      <w:r w:rsidR="00912F2F">
        <w:rPr>
          <w:lang w:val="en-GB"/>
        </w:rPr>
        <w:t xml:space="preserve">a </w:t>
      </w:r>
      <w:r w:rsidRPr="00BE3602">
        <w:rPr>
          <w:lang w:val="en-GB"/>
        </w:rPr>
        <w:t xml:space="preserve">branch </w:t>
      </w:r>
      <w:r w:rsidR="00912F2F">
        <w:rPr>
          <w:lang w:val="en-GB"/>
        </w:rPr>
        <w:t xml:space="preserve">office </w:t>
      </w:r>
      <w:r w:rsidRPr="00BE3602">
        <w:rPr>
          <w:lang w:val="en-GB"/>
        </w:rPr>
        <w:t xml:space="preserve">in Austria may carry out </w:t>
      </w:r>
      <w:r w:rsidR="0080577B" w:rsidRPr="00BE3602">
        <w:rPr>
          <w:lang w:val="en-GB"/>
        </w:rPr>
        <w:t>transboundary</w:t>
      </w:r>
      <w:r w:rsidRPr="00BE3602">
        <w:rPr>
          <w:lang w:val="en-GB"/>
        </w:rPr>
        <w:t xml:space="preserve"> shipments of waste from Austria; Please note the general requirements under Article 3(7) of the </w:t>
      </w:r>
      <w:r w:rsidR="00912F2F" w:rsidRPr="00912F2F">
        <w:rPr>
          <w:lang w:val="en-GB"/>
        </w:rPr>
        <w:t>new WSR</w:t>
      </w:r>
      <w:r w:rsidR="00912F2F" w:rsidRPr="00912F2F">
        <w:rPr>
          <w:lang w:val="en-GB"/>
        </w:rPr>
        <w:t xml:space="preserve"> </w:t>
      </w:r>
      <w:r w:rsidRPr="00BE3602">
        <w:rPr>
          <w:lang w:val="en-GB"/>
        </w:rPr>
        <w:t xml:space="preserve">and, where applicable, the requirement for a permit under Section 24a of the </w:t>
      </w:r>
      <w:r w:rsidR="0080577B" w:rsidRPr="00BE3602">
        <w:rPr>
          <w:lang w:val="en-GB"/>
        </w:rPr>
        <w:t xml:space="preserve">Austrian </w:t>
      </w:r>
      <w:r w:rsidRPr="00BE3602">
        <w:rPr>
          <w:lang w:val="en-GB"/>
        </w:rPr>
        <w:t>Waste Management Act 2002</w:t>
      </w:r>
    </w:p>
    <w:p w14:paraId="4794F162" w14:textId="77777777" w:rsidR="003D3B18" w:rsidRPr="003D3B18" w:rsidRDefault="003D3B18" w:rsidP="003D3B18">
      <w:pPr>
        <w:rPr>
          <w:lang w:val="en-GB"/>
        </w:rPr>
      </w:pPr>
    </w:p>
    <w:p w14:paraId="37FD1B9D" w14:textId="77777777" w:rsidR="003D3B18" w:rsidRPr="0080577B" w:rsidRDefault="003D3B18" w:rsidP="003D3B18">
      <w:pPr>
        <w:rPr>
          <w:u w:val="single"/>
          <w:lang w:val="en-GB"/>
        </w:rPr>
      </w:pPr>
      <w:r w:rsidRPr="0080577B">
        <w:rPr>
          <w:u w:val="single"/>
          <w:lang w:val="en-GB"/>
        </w:rPr>
        <w:t>For the transboundary shipment of waste:</w:t>
      </w:r>
    </w:p>
    <w:p w14:paraId="041915CE" w14:textId="1E8613CA" w:rsidR="003D3B18" w:rsidRPr="00FB5027" w:rsidRDefault="003D3B18" w:rsidP="00FB5027">
      <w:pPr>
        <w:pStyle w:val="Listenabsatz"/>
        <w:numPr>
          <w:ilvl w:val="0"/>
          <w:numId w:val="1"/>
        </w:numPr>
        <w:rPr>
          <w:lang w:val="en-GB"/>
        </w:rPr>
      </w:pPr>
      <w:r w:rsidRPr="00FB5027">
        <w:rPr>
          <w:lang w:val="en-GB"/>
        </w:rPr>
        <w:t>Carry the new form in accordance with Annex VII of the EU Shipment Regulation in paper form or make this form available electronically</w:t>
      </w:r>
    </w:p>
    <w:p w14:paraId="5166230D" w14:textId="6F6CADEB" w:rsidR="003D3B18" w:rsidRPr="003D3B18" w:rsidRDefault="003D3B18" w:rsidP="003D3B18">
      <w:pPr>
        <w:rPr>
          <w:lang w:val="en-GB"/>
        </w:rPr>
      </w:pPr>
      <w:r w:rsidRPr="003D3B18">
        <w:rPr>
          <w:lang w:val="en-GB"/>
        </w:rPr>
        <w:t xml:space="preserve">•    Availability of a new contract in accordance with Article 18(10) of the </w:t>
      </w:r>
      <w:r w:rsidR="0080577B">
        <w:rPr>
          <w:lang w:val="en-GB"/>
        </w:rPr>
        <w:t>new WSR</w:t>
      </w:r>
    </w:p>
    <w:p w14:paraId="565B91CC" w14:textId="77777777" w:rsidR="003D3B18" w:rsidRPr="003D3B18" w:rsidRDefault="003D3B18" w:rsidP="003D3B18">
      <w:pPr>
        <w:rPr>
          <w:lang w:val="en-GB"/>
        </w:rPr>
      </w:pPr>
    </w:p>
    <w:p w14:paraId="1717756D" w14:textId="40949291" w:rsidR="0080577B" w:rsidRPr="0080577B" w:rsidRDefault="00FB5027" w:rsidP="0080577B">
      <w:pPr>
        <w:rPr>
          <w:u w:val="single"/>
          <w:lang w:val="en-GB"/>
        </w:rPr>
      </w:pPr>
      <w:r>
        <w:rPr>
          <w:u w:val="single"/>
          <w:lang w:val="en-GB"/>
        </w:rPr>
        <w:t>Keeping</w:t>
      </w:r>
      <w:r w:rsidR="0080577B" w:rsidRPr="0080577B">
        <w:rPr>
          <w:u w:val="single"/>
          <w:lang w:val="en-GB"/>
        </w:rPr>
        <w:t xml:space="preserve"> </w:t>
      </w:r>
      <w:r>
        <w:rPr>
          <w:u w:val="single"/>
          <w:lang w:val="en-GB"/>
        </w:rPr>
        <w:t>records</w:t>
      </w:r>
      <w:r w:rsidR="0080577B" w:rsidRPr="0080577B">
        <w:rPr>
          <w:u w:val="single"/>
          <w:lang w:val="en-GB"/>
        </w:rPr>
        <w:t>:</w:t>
      </w:r>
    </w:p>
    <w:p w14:paraId="7A00A57E" w14:textId="1D99A21C" w:rsidR="0080577B" w:rsidRPr="00FB5027" w:rsidRDefault="0080577B" w:rsidP="00FB5027">
      <w:pPr>
        <w:pStyle w:val="Listenabsatz"/>
        <w:numPr>
          <w:ilvl w:val="0"/>
          <w:numId w:val="1"/>
        </w:numPr>
        <w:rPr>
          <w:lang w:val="en-GB"/>
        </w:rPr>
      </w:pPr>
      <w:r w:rsidRPr="00FB5027">
        <w:rPr>
          <w:lang w:val="en-GB"/>
        </w:rPr>
        <w:t xml:space="preserve">The requirement for </w:t>
      </w:r>
      <w:r w:rsidR="00BE3602" w:rsidRPr="00FB5027">
        <w:rPr>
          <w:lang w:val="en-GB"/>
        </w:rPr>
        <w:t xml:space="preserve">keeping </w:t>
      </w:r>
      <w:r w:rsidR="00FB5027" w:rsidRPr="00FB5027">
        <w:rPr>
          <w:lang w:val="en-GB"/>
        </w:rPr>
        <w:t xml:space="preserve">the </w:t>
      </w:r>
      <w:r w:rsidRPr="00FB5027">
        <w:rPr>
          <w:lang w:val="en-GB"/>
        </w:rPr>
        <w:t xml:space="preserve">forms in accordance with Annex VII, including the completed acknowledgments of receipt in </w:t>
      </w:r>
      <w:r w:rsidR="00FB5027" w:rsidRPr="00FB5027">
        <w:rPr>
          <w:lang w:val="en-GB"/>
        </w:rPr>
        <w:t>box</w:t>
      </w:r>
      <w:r w:rsidRPr="00FB5027">
        <w:rPr>
          <w:lang w:val="en-GB"/>
        </w:rPr>
        <w:t xml:space="preserve"> 14 and the completed certificates of completion of recovery in </w:t>
      </w:r>
      <w:r w:rsidR="00FB5027" w:rsidRPr="00FB5027">
        <w:rPr>
          <w:lang w:val="en-GB"/>
        </w:rPr>
        <w:t>box</w:t>
      </w:r>
      <w:r w:rsidRPr="00FB5027">
        <w:rPr>
          <w:lang w:val="en-GB"/>
        </w:rPr>
        <w:t xml:space="preserve"> 15, also applies to the </w:t>
      </w:r>
      <w:r w:rsidR="00912F2F" w:rsidRPr="00912F2F">
        <w:rPr>
          <w:lang w:val="en-GB"/>
        </w:rPr>
        <w:t>person who arranges the shipment</w:t>
      </w:r>
    </w:p>
    <w:p w14:paraId="05D9DD3F" w14:textId="77777777" w:rsidR="0080577B" w:rsidRPr="0080577B" w:rsidRDefault="0080577B" w:rsidP="0080577B">
      <w:pPr>
        <w:rPr>
          <w:lang w:val="en-GB"/>
        </w:rPr>
      </w:pPr>
    </w:p>
    <w:p w14:paraId="120960C7" w14:textId="5406FACF" w:rsidR="0080577B" w:rsidRPr="00FB5027" w:rsidRDefault="0080577B" w:rsidP="0080577B">
      <w:pPr>
        <w:rPr>
          <w:u w:val="single"/>
          <w:lang w:val="en-GB"/>
        </w:rPr>
      </w:pPr>
      <w:r w:rsidRPr="00FB5027">
        <w:rPr>
          <w:u w:val="single"/>
          <w:lang w:val="en-GB"/>
        </w:rPr>
        <w:t>Registration requirement</w:t>
      </w:r>
      <w:r w:rsidR="00FB5027">
        <w:rPr>
          <w:u w:val="single"/>
          <w:lang w:val="en-GB"/>
        </w:rPr>
        <w:t>s</w:t>
      </w:r>
      <w:r w:rsidRPr="00FB5027">
        <w:rPr>
          <w:u w:val="single"/>
          <w:lang w:val="en-GB"/>
        </w:rPr>
        <w:t xml:space="preserve"> for the companies involved (for companies based in Austria, exclusively in the EDM / </w:t>
      </w:r>
      <w:proofErr w:type="spellStart"/>
      <w:r w:rsidRPr="00FB5027">
        <w:rPr>
          <w:u w:val="single"/>
          <w:lang w:val="en-GB"/>
        </w:rPr>
        <w:t>ZAReg</w:t>
      </w:r>
      <w:proofErr w:type="spellEnd"/>
      <w:r w:rsidRPr="00FB5027">
        <w:rPr>
          <w:u w:val="single"/>
          <w:lang w:val="en-GB"/>
        </w:rPr>
        <w:t xml:space="preserve"> – </w:t>
      </w:r>
      <w:r w:rsidR="00912F2F">
        <w:rPr>
          <w:u w:val="single"/>
          <w:lang w:val="en-GB"/>
        </w:rPr>
        <w:t xml:space="preserve">the </w:t>
      </w:r>
      <w:r w:rsidRPr="00FB5027">
        <w:rPr>
          <w:u w:val="single"/>
          <w:lang w:val="en-GB"/>
        </w:rPr>
        <w:t xml:space="preserve">data </w:t>
      </w:r>
      <w:r w:rsidR="00912F2F">
        <w:rPr>
          <w:u w:val="single"/>
          <w:lang w:val="en-GB"/>
        </w:rPr>
        <w:t xml:space="preserve">is transmitted </w:t>
      </w:r>
      <w:r w:rsidRPr="00FB5027">
        <w:rPr>
          <w:u w:val="single"/>
          <w:lang w:val="en-GB"/>
        </w:rPr>
        <w:t>automatically to DIWASS):</w:t>
      </w:r>
    </w:p>
    <w:p w14:paraId="0CD27030" w14:textId="77777777" w:rsidR="0080577B" w:rsidRPr="0080577B" w:rsidRDefault="0080577B" w:rsidP="0080577B">
      <w:pPr>
        <w:rPr>
          <w:lang w:val="en-GB"/>
        </w:rPr>
      </w:pPr>
    </w:p>
    <w:p w14:paraId="00269644" w14:textId="654812E1" w:rsidR="0080577B" w:rsidRPr="00FB5027" w:rsidRDefault="0080577B" w:rsidP="00FB5027">
      <w:pPr>
        <w:pStyle w:val="Listenabsatz"/>
        <w:numPr>
          <w:ilvl w:val="0"/>
          <w:numId w:val="1"/>
        </w:numPr>
        <w:rPr>
          <w:lang w:val="en-GB"/>
        </w:rPr>
      </w:pPr>
      <w:r w:rsidRPr="00FB5027">
        <w:rPr>
          <w:lang w:val="en-GB"/>
        </w:rPr>
        <w:t>If Austrian companies are already registered in the EDM, a responsible person for shipments (contact person for shipments) must be added, if this has not already been done</w:t>
      </w:r>
    </w:p>
    <w:p w14:paraId="635F645A" w14:textId="09A4A818" w:rsidR="0080577B" w:rsidRPr="00FB5027" w:rsidRDefault="0080577B" w:rsidP="00FB5027">
      <w:pPr>
        <w:pStyle w:val="Listenabsatz"/>
        <w:numPr>
          <w:ilvl w:val="0"/>
          <w:numId w:val="1"/>
        </w:numPr>
        <w:rPr>
          <w:lang w:val="en-GB"/>
        </w:rPr>
      </w:pPr>
      <w:r w:rsidRPr="00FB5027">
        <w:rPr>
          <w:lang w:val="en-GB"/>
        </w:rPr>
        <w:t xml:space="preserve">Persons who arrange shipments from Austria (with headquarters or a branch </w:t>
      </w:r>
      <w:r w:rsidR="00912F2F">
        <w:rPr>
          <w:lang w:val="en-GB"/>
        </w:rPr>
        <w:t xml:space="preserve">office </w:t>
      </w:r>
      <w:r w:rsidRPr="00FB5027">
        <w:rPr>
          <w:lang w:val="en-GB"/>
        </w:rPr>
        <w:t xml:space="preserve">in Austria) must be registered in the EDM / </w:t>
      </w:r>
      <w:proofErr w:type="spellStart"/>
      <w:r w:rsidRPr="00FB5027">
        <w:rPr>
          <w:lang w:val="en-GB"/>
        </w:rPr>
        <w:t>ZAReg</w:t>
      </w:r>
      <w:proofErr w:type="spellEnd"/>
      <w:r w:rsidRPr="00FB5027">
        <w:rPr>
          <w:lang w:val="en-GB"/>
        </w:rPr>
        <w:t xml:space="preserve">; this data is </w:t>
      </w:r>
      <w:r w:rsidR="00962AB2" w:rsidRPr="00FB5027">
        <w:rPr>
          <w:lang w:val="en-GB"/>
        </w:rPr>
        <w:t xml:space="preserve">transmitted </w:t>
      </w:r>
      <w:r w:rsidRPr="00FB5027">
        <w:rPr>
          <w:lang w:val="en-GB"/>
        </w:rPr>
        <w:t>automatically to DIWASS</w:t>
      </w:r>
    </w:p>
    <w:p w14:paraId="5D99ACA2" w14:textId="77777777" w:rsidR="0080577B" w:rsidRPr="0080577B" w:rsidRDefault="0080577B" w:rsidP="0080577B">
      <w:pPr>
        <w:rPr>
          <w:lang w:val="en-GB"/>
        </w:rPr>
      </w:pPr>
    </w:p>
    <w:p w14:paraId="6B80A634" w14:textId="57A37D0C" w:rsidR="0080577B" w:rsidRPr="00FB5027" w:rsidRDefault="0080577B" w:rsidP="00FB5027">
      <w:pPr>
        <w:pStyle w:val="Listenabsatz"/>
        <w:numPr>
          <w:ilvl w:val="0"/>
          <w:numId w:val="1"/>
        </w:numPr>
        <w:rPr>
          <w:lang w:val="en-GB"/>
        </w:rPr>
      </w:pPr>
      <w:r w:rsidRPr="00FB5027">
        <w:rPr>
          <w:lang w:val="en-GB"/>
        </w:rPr>
        <w:t xml:space="preserve">Operators of recovery facilities in Austria must also be registered in the EDM / </w:t>
      </w:r>
      <w:proofErr w:type="spellStart"/>
      <w:r w:rsidRPr="00FB5027">
        <w:rPr>
          <w:lang w:val="en-GB"/>
        </w:rPr>
        <w:t>ZAReg</w:t>
      </w:r>
      <w:proofErr w:type="spellEnd"/>
      <w:r w:rsidRPr="00FB5027">
        <w:rPr>
          <w:lang w:val="en-GB"/>
        </w:rPr>
        <w:t xml:space="preserve">; </w:t>
      </w:r>
      <w:r w:rsidR="008E53C1">
        <w:rPr>
          <w:lang w:val="en-GB"/>
        </w:rPr>
        <w:t>this data is</w:t>
      </w:r>
      <w:r w:rsidRPr="00FB5027">
        <w:rPr>
          <w:lang w:val="en-GB"/>
        </w:rPr>
        <w:t xml:space="preserve"> </w:t>
      </w:r>
      <w:r w:rsidR="00962AB2" w:rsidRPr="00FB5027">
        <w:rPr>
          <w:lang w:val="en-GB"/>
        </w:rPr>
        <w:t xml:space="preserve">transmitted </w:t>
      </w:r>
      <w:r w:rsidRPr="00FB5027">
        <w:rPr>
          <w:lang w:val="en-GB"/>
        </w:rPr>
        <w:t xml:space="preserve">automatically to DIWASS so that, in the future, confirmations of receipt in </w:t>
      </w:r>
      <w:r w:rsidR="00FB5027">
        <w:rPr>
          <w:lang w:val="en-GB"/>
        </w:rPr>
        <w:t>box</w:t>
      </w:r>
      <w:r w:rsidRPr="00FB5027">
        <w:rPr>
          <w:lang w:val="en-GB"/>
        </w:rPr>
        <w:t xml:space="preserve"> 14 and certificates of completion of recovery in </w:t>
      </w:r>
      <w:r w:rsidR="00FB5027">
        <w:rPr>
          <w:lang w:val="en-GB"/>
        </w:rPr>
        <w:t xml:space="preserve">box </w:t>
      </w:r>
      <w:r w:rsidRPr="00FB5027">
        <w:rPr>
          <w:lang w:val="en-GB"/>
        </w:rPr>
        <w:t xml:space="preserve">15 of the form in accordance with Annex VII can be entered directly into the electronic system </w:t>
      </w:r>
      <w:r w:rsidR="00962AB2">
        <w:rPr>
          <w:lang w:val="en-GB"/>
        </w:rPr>
        <w:t>(in Austria: EDM /</w:t>
      </w:r>
      <w:proofErr w:type="spellStart"/>
      <w:r w:rsidR="00962AB2">
        <w:rPr>
          <w:lang w:val="en-GB"/>
        </w:rPr>
        <w:t>ZAReg</w:t>
      </w:r>
      <w:proofErr w:type="spellEnd"/>
      <w:r w:rsidR="00962AB2">
        <w:rPr>
          <w:lang w:val="en-GB"/>
        </w:rPr>
        <w:t>)</w:t>
      </w:r>
    </w:p>
    <w:p w14:paraId="4175138C" w14:textId="77777777" w:rsidR="0080577B" w:rsidRPr="0080577B" w:rsidRDefault="0080577B" w:rsidP="0080577B">
      <w:pPr>
        <w:rPr>
          <w:lang w:val="en-GB"/>
        </w:rPr>
      </w:pPr>
    </w:p>
    <w:p w14:paraId="4AA04E93" w14:textId="2D21FB0A" w:rsidR="00FB5027" w:rsidRDefault="0080577B" w:rsidP="0080577B">
      <w:pPr>
        <w:pStyle w:val="Listenabsatz"/>
        <w:numPr>
          <w:ilvl w:val="0"/>
          <w:numId w:val="1"/>
        </w:numPr>
        <w:rPr>
          <w:lang w:val="en-GB"/>
        </w:rPr>
      </w:pPr>
      <w:r w:rsidRPr="00FB5027">
        <w:rPr>
          <w:lang w:val="en-GB"/>
        </w:rPr>
        <w:t xml:space="preserve">Austrian </w:t>
      </w:r>
      <w:r w:rsidR="00FB5027" w:rsidRPr="00FB5027">
        <w:rPr>
          <w:lang w:val="en-GB"/>
        </w:rPr>
        <w:t>carriers</w:t>
      </w:r>
      <w:r w:rsidRPr="00FB5027">
        <w:rPr>
          <w:lang w:val="en-GB"/>
        </w:rPr>
        <w:t xml:space="preserve"> must also register in the EDM / </w:t>
      </w:r>
      <w:proofErr w:type="spellStart"/>
      <w:r w:rsidRPr="00FB5027">
        <w:rPr>
          <w:lang w:val="en-GB"/>
        </w:rPr>
        <w:t>ZAReg</w:t>
      </w:r>
      <w:proofErr w:type="spellEnd"/>
      <w:r w:rsidRPr="00FB5027">
        <w:rPr>
          <w:lang w:val="en-GB"/>
        </w:rPr>
        <w:t xml:space="preserve"> in Austria; </w:t>
      </w:r>
      <w:r w:rsidR="008E53C1" w:rsidRPr="008E53C1">
        <w:rPr>
          <w:lang w:val="en-GB"/>
        </w:rPr>
        <w:t xml:space="preserve">this data is </w:t>
      </w:r>
      <w:r w:rsidR="00962AB2">
        <w:rPr>
          <w:lang w:val="en-GB"/>
        </w:rPr>
        <w:t xml:space="preserve">transmitted </w:t>
      </w:r>
      <w:r w:rsidRPr="00FB5027">
        <w:rPr>
          <w:lang w:val="en-GB"/>
        </w:rPr>
        <w:t>automatically to DIWASS.</w:t>
      </w:r>
      <w:r w:rsidR="00FB5027">
        <w:rPr>
          <w:lang w:val="en-GB"/>
        </w:rPr>
        <w:br/>
      </w:r>
      <w:r w:rsidR="00FB5027">
        <w:rPr>
          <w:lang w:val="en-GB"/>
        </w:rPr>
        <w:br/>
      </w:r>
      <w:r w:rsidRPr="00FB5027">
        <w:rPr>
          <w:lang w:val="en-GB"/>
        </w:rPr>
        <w:t xml:space="preserve">Note: Once the electronic system becomes operational at the EU level, </w:t>
      </w:r>
      <w:r w:rsidR="00962AB2">
        <w:rPr>
          <w:lang w:val="en-GB"/>
        </w:rPr>
        <w:t>carriers</w:t>
      </w:r>
      <w:r w:rsidRPr="00FB5027">
        <w:rPr>
          <w:lang w:val="en-GB"/>
        </w:rPr>
        <w:t xml:space="preserve"> must also have an EU login for DIWASS in order to </w:t>
      </w:r>
      <w:r w:rsidR="008E53C1" w:rsidRPr="00FB5027">
        <w:rPr>
          <w:lang w:val="en-GB"/>
        </w:rPr>
        <w:t>fulfil</w:t>
      </w:r>
      <w:r w:rsidRPr="00FB5027">
        <w:rPr>
          <w:lang w:val="en-GB"/>
        </w:rPr>
        <w:t xml:space="preserve"> their reporting obligations </w:t>
      </w:r>
      <w:r w:rsidR="00FB5027">
        <w:rPr>
          <w:lang w:val="en-GB"/>
        </w:rPr>
        <w:br/>
      </w:r>
    </w:p>
    <w:p w14:paraId="02F34BB3" w14:textId="77777777" w:rsidR="00FB5027" w:rsidRPr="00FB5027" w:rsidRDefault="00FB5027" w:rsidP="00FB5027">
      <w:pPr>
        <w:pStyle w:val="Listenabsatz"/>
        <w:rPr>
          <w:lang w:val="en-GB"/>
        </w:rPr>
      </w:pPr>
    </w:p>
    <w:p w14:paraId="336AEA3E" w14:textId="22EE956A" w:rsidR="0080577B" w:rsidRPr="00FB5027" w:rsidRDefault="0080577B" w:rsidP="0080577B">
      <w:pPr>
        <w:pStyle w:val="Listenabsatz"/>
        <w:numPr>
          <w:ilvl w:val="0"/>
          <w:numId w:val="1"/>
        </w:numPr>
        <w:rPr>
          <w:lang w:val="en-GB"/>
        </w:rPr>
      </w:pPr>
      <w:r w:rsidRPr="00FB5027">
        <w:rPr>
          <w:lang w:val="en-GB"/>
        </w:rPr>
        <w:t xml:space="preserve">Foreign </w:t>
      </w:r>
      <w:r w:rsidR="00962AB2">
        <w:rPr>
          <w:lang w:val="en-GB"/>
        </w:rPr>
        <w:t>carriers</w:t>
      </w:r>
      <w:r w:rsidRPr="00FB5027">
        <w:rPr>
          <w:lang w:val="en-GB"/>
        </w:rPr>
        <w:t xml:space="preserve"> must register either directly in DIWASS or through any existing national system, in accordance with the legal requirements of the EU Member State in which registration takes place</w:t>
      </w:r>
      <w:r w:rsidR="00FB5027">
        <w:rPr>
          <w:lang w:val="en-GB"/>
        </w:rPr>
        <w:br/>
      </w:r>
      <w:r w:rsidR="00FB5027">
        <w:rPr>
          <w:lang w:val="en-GB"/>
        </w:rPr>
        <w:br/>
      </w:r>
      <w:r w:rsidRPr="00FB5027">
        <w:rPr>
          <w:lang w:val="en-GB"/>
        </w:rPr>
        <w:t xml:space="preserve">An overview from the European Commission regarding the implementation of DIWASS in other Member States can be found at the following </w:t>
      </w:r>
      <w:r w:rsidR="008E53C1" w:rsidRPr="008E53C1">
        <w:rPr>
          <w:lang w:val="en-GB"/>
        </w:rPr>
        <w:t xml:space="preserve">link: </w:t>
      </w:r>
      <w:hyperlink r:id="rId5" w:history="1">
        <w:r w:rsidR="008E53C1">
          <w:rPr>
            <w:rStyle w:val="Hyperlink"/>
            <w:lang w:val="en-GB"/>
          </w:rPr>
          <w:t>overview</w:t>
        </w:r>
      </w:hyperlink>
    </w:p>
    <w:p w14:paraId="27A91CD9" w14:textId="77777777" w:rsidR="0080577B" w:rsidRPr="0080577B" w:rsidRDefault="0080577B" w:rsidP="0080577B">
      <w:pPr>
        <w:rPr>
          <w:lang w:val="en-GB"/>
        </w:rPr>
      </w:pPr>
    </w:p>
    <w:p w14:paraId="6FA70F01" w14:textId="5ABD3AF3" w:rsidR="00125121" w:rsidRDefault="0080577B" w:rsidP="00125121">
      <w:pPr>
        <w:pStyle w:val="Listenabsatz"/>
        <w:numPr>
          <w:ilvl w:val="0"/>
          <w:numId w:val="1"/>
        </w:numPr>
        <w:rPr>
          <w:lang w:val="en-GB"/>
        </w:rPr>
      </w:pPr>
      <w:r w:rsidRPr="00125121">
        <w:rPr>
          <w:lang w:val="en-GB"/>
        </w:rPr>
        <w:t xml:space="preserve">Since the registration of </w:t>
      </w:r>
      <w:r w:rsidR="008E53C1">
        <w:rPr>
          <w:lang w:val="en-GB"/>
        </w:rPr>
        <w:t>carriers</w:t>
      </w:r>
      <w:r w:rsidRPr="00125121">
        <w:rPr>
          <w:lang w:val="en-GB"/>
        </w:rPr>
        <w:t xml:space="preserve"> in DIWASS (which for Austrian </w:t>
      </w:r>
      <w:r w:rsidR="00FB5027" w:rsidRPr="00125121">
        <w:rPr>
          <w:lang w:val="en-GB"/>
        </w:rPr>
        <w:t>carriers</w:t>
      </w:r>
      <w:r w:rsidRPr="00125121">
        <w:rPr>
          <w:lang w:val="en-GB"/>
        </w:rPr>
        <w:t xml:space="preserve"> must be done exclusively via the EDM) is already possible, all </w:t>
      </w:r>
      <w:r w:rsidR="008E53C1">
        <w:rPr>
          <w:lang w:val="en-GB"/>
        </w:rPr>
        <w:t xml:space="preserve">carriers </w:t>
      </w:r>
      <w:r w:rsidRPr="00125121">
        <w:rPr>
          <w:lang w:val="en-GB"/>
        </w:rPr>
        <w:t>carrying out waste shipments should have a corresponding registration, as checks regarding completed registrations are also already possible</w:t>
      </w:r>
      <w:r w:rsidR="00FB5027" w:rsidRPr="00125121">
        <w:rPr>
          <w:lang w:val="en-GB"/>
        </w:rPr>
        <w:br/>
      </w:r>
      <w:r w:rsidR="00FB5027" w:rsidRPr="00125121">
        <w:rPr>
          <w:lang w:val="en-GB"/>
        </w:rPr>
        <w:br/>
      </w:r>
      <w:r w:rsidRPr="00125121">
        <w:rPr>
          <w:u w:val="single"/>
          <w:lang w:val="en-GB"/>
        </w:rPr>
        <w:t>General Note:</w:t>
      </w:r>
      <w:r w:rsidR="00FB5027" w:rsidRPr="00125121">
        <w:rPr>
          <w:u w:val="single"/>
          <w:lang w:val="en-GB"/>
        </w:rPr>
        <w:br/>
      </w:r>
    </w:p>
    <w:p w14:paraId="76F78808" w14:textId="77777777" w:rsidR="00125121" w:rsidRPr="00125121" w:rsidRDefault="00125121" w:rsidP="00125121">
      <w:pPr>
        <w:pStyle w:val="Listenabsatz"/>
        <w:rPr>
          <w:lang w:val="en-GB"/>
        </w:rPr>
      </w:pPr>
    </w:p>
    <w:p w14:paraId="129B93FD" w14:textId="2DC11381" w:rsidR="0080577B" w:rsidRPr="00125121" w:rsidRDefault="0080577B" w:rsidP="00125121">
      <w:pPr>
        <w:pStyle w:val="Listenabsatz"/>
        <w:numPr>
          <w:ilvl w:val="0"/>
          <w:numId w:val="1"/>
        </w:numPr>
        <w:rPr>
          <w:lang w:val="en-GB"/>
        </w:rPr>
      </w:pPr>
      <w:r w:rsidRPr="00125121">
        <w:rPr>
          <w:lang w:val="en-GB"/>
        </w:rPr>
        <w:t xml:space="preserve">The export of plastic waste classified under code B3011 in accordance with Annex III of the EU Shipment Regulation from the EU </w:t>
      </w:r>
      <w:r w:rsidR="00125121">
        <w:rPr>
          <w:lang w:val="en-GB"/>
        </w:rPr>
        <w:t>is</w:t>
      </w:r>
      <w:r w:rsidRPr="00125121">
        <w:rPr>
          <w:lang w:val="en-GB"/>
        </w:rPr>
        <w:t xml:space="preserve"> subject to the </w:t>
      </w:r>
      <w:r w:rsidR="008E53C1">
        <w:rPr>
          <w:lang w:val="en-GB"/>
        </w:rPr>
        <w:t xml:space="preserve">prior </w:t>
      </w:r>
      <w:r w:rsidRPr="00125121">
        <w:rPr>
          <w:lang w:val="en-GB"/>
        </w:rPr>
        <w:t>written notification and consent procedure as of May 21, 2026; as of November 21, 2026, the export ban on this waste to non-OECD countries will apply</w:t>
      </w:r>
    </w:p>
    <w:p w14:paraId="11F5246A" w14:textId="34963063" w:rsidR="003D3B18" w:rsidRPr="003D3B18" w:rsidRDefault="003D3B18" w:rsidP="0080577B">
      <w:pPr>
        <w:rPr>
          <w:lang w:val="en-GB"/>
        </w:rPr>
      </w:pPr>
    </w:p>
    <w:sectPr w:rsidR="003D3B18" w:rsidRPr="003D3B18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D33EE6"/>
    <w:multiLevelType w:val="hybridMultilevel"/>
    <w:tmpl w:val="BD54E582"/>
    <w:lvl w:ilvl="0" w:tplc="0C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9567596"/>
    <w:multiLevelType w:val="hybridMultilevel"/>
    <w:tmpl w:val="932C89E0"/>
    <w:lvl w:ilvl="0" w:tplc="0C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68160812">
    <w:abstractNumId w:val="0"/>
  </w:num>
  <w:num w:numId="2" w16cid:durableId="145740719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3B18"/>
    <w:rsid w:val="00125121"/>
    <w:rsid w:val="001976A4"/>
    <w:rsid w:val="003D3B18"/>
    <w:rsid w:val="004308CE"/>
    <w:rsid w:val="0080577B"/>
    <w:rsid w:val="008E53C1"/>
    <w:rsid w:val="00912F2F"/>
    <w:rsid w:val="00930016"/>
    <w:rsid w:val="00962AB2"/>
    <w:rsid w:val="00A532F1"/>
    <w:rsid w:val="00BE3602"/>
    <w:rsid w:val="00EA5A67"/>
    <w:rsid w:val="00FB50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ADBF9C"/>
  <w15:chartTrackingRefBased/>
  <w15:docId w15:val="{F8CBC43B-95C1-40AB-9971-CEF7F27BBD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A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3D3B1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3D3B1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3D3B1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3D3B1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3D3B1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3D3B1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3D3B1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3D3B1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3D3B1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3D3B1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3D3B1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3D3B1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3D3B18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3D3B18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3D3B18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3D3B18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3D3B18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3D3B18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3D3B1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3D3B1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3D3B1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3D3B1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3D3B1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3D3B18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3D3B18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3D3B18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3D3B1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3D3B18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3D3B18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Absatz-Standardschriftart"/>
    <w:uiPriority w:val="99"/>
    <w:unhideWhenUsed/>
    <w:rsid w:val="008E53C1"/>
    <w:rPr>
      <w:color w:val="467886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8E53C1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8E53C1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ebgate.ec.europa.eu/circabc-ewpp/ui/group/c04f478b-d4dc-44f9-a211-087c01165b2c/library/21700773-d173-4b17-a70c-a15e60bccad4/details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542</Words>
  <Characters>3420</Characters>
  <Application>Microsoft Office Word</Application>
  <DocSecurity>0</DocSecurity>
  <Lines>28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Bundesministerium</Company>
  <LinksUpToDate>false</LinksUpToDate>
  <CharactersWithSpaces>3955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Lorenz, Gernot</dc:creator>
  <cp:keywords/>
  <dc:description/>
  <cp:lastModifiedBy>Lorenz, Gernot</cp:lastModifiedBy>
  <cp:revision>5</cp:revision>
  <dcterms:created xsi:type="dcterms:W3CDTF">2026-05-21T06:15:00Z</dcterms:created>
  <dcterms:modified xsi:type="dcterms:W3CDTF">2026-05-22T06:52:00Z</dcterms:modified>
</cp:coreProperties>
</file>